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436620">
        <w:rPr>
          <w:rFonts w:ascii="Times New Roman" w:hAnsi="Times New Roman" w:cs="Times New Roman"/>
          <w:b/>
          <w:sz w:val="28"/>
          <w:szCs w:val="28"/>
        </w:rPr>
        <w:t>129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de acordo com a Lei Municipal Nº.</w:t>
      </w:r>
      <w:r w:rsidR="00B8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3765 de 05 de setembro de 2023, </w:t>
      </w:r>
      <w:r w:rsidR="00EE6414">
        <w:rPr>
          <w:rFonts w:ascii="Times New Roman" w:hAnsi="Times New Roman" w:cs="Times New Roman"/>
          <w:sz w:val="28"/>
          <w:szCs w:val="28"/>
        </w:rPr>
        <w:t xml:space="preserve">Valério Gomes de </w:t>
      </w:r>
      <w:proofErr w:type="spellStart"/>
      <w:r w:rsidR="00EE6414">
        <w:rPr>
          <w:rFonts w:ascii="Times New Roman" w:hAnsi="Times New Roman" w:cs="Times New Roman"/>
          <w:sz w:val="28"/>
          <w:szCs w:val="28"/>
        </w:rPr>
        <w:t>Araujo</w:t>
      </w:r>
      <w:proofErr w:type="spellEnd"/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EE6414">
        <w:rPr>
          <w:rFonts w:ascii="Times New Roman" w:hAnsi="Times New Roman" w:cs="Times New Roman"/>
          <w:sz w:val="28"/>
          <w:szCs w:val="28"/>
        </w:rPr>
        <w:t>Secretário de Orçamento e contabilidade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r w:rsidR="00213F6A">
        <w:rPr>
          <w:rFonts w:ascii="Times New Roman" w:hAnsi="Times New Roman" w:cs="Times New Roman"/>
          <w:sz w:val="28"/>
          <w:szCs w:val="28"/>
        </w:rPr>
        <w:t>1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xmlns:ve="http://schemas.openxmlformats.org/markup-compatibility/2006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36620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DD5CBA"/>
    <w:rsid w:val="00E40482"/>
    <w:rsid w:val="00ED6917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2024-12-30T13:58:00Z</cp:lastPrinted>
  <dcterms:created xsi:type="dcterms:W3CDTF">2024-09-26T18:01:00Z</dcterms:created>
  <dcterms:modified xsi:type="dcterms:W3CDTF">2024-12-30T13:58:00Z</dcterms:modified>
</cp:coreProperties>
</file>